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E9BF" w14:textId="77777777" w:rsidR="00C127D8" w:rsidRDefault="00C127D8" w:rsidP="00C127D8">
      <w:pPr>
        <w:rPr>
          <w:rFonts w:ascii="Calibri" w:hAnsi="Calibri" w:cs="Calibri"/>
          <w:bCs/>
          <w:sz w:val="18"/>
          <w:szCs w:val="18"/>
          <w:lang w:val="es-ES_tradnl"/>
        </w:rPr>
      </w:pPr>
      <w:r>
        <w:rPr>
          <w:rFonts w:ascii="Calibri" w:hAnsi="Calibri" w:cs="Calibri"/>
          <w:bCs/>
          <w:sz w:val="18"/>
          <w:szCs w:val="18"/>
          <w:lang w:val="es-ES_tradnl"/>
        </w:rPr>
        <w:t>MINISTERIO DE SALUD</w:t>
      </w:r>
    </w:p>
    <w:p w14:paraId="6FF7FCF4" w14:textId="77777777" w:rsidR="00C127D8" w:rsidRDefault="00C127D8" w:rsidP="00C127D8">
      <w:pPr>
        <w:rPr>
          <w:rFonts w:ascii="Calibri" w:hAnsi="Calibri" w:cs="Calibri"/>
          <w:bCs/>
          <w:sz w:val="18"/>
          <w:szCs w:val="18"/>
          <w:lang w:val="es-ES_tradnl"/>
        </w:rPr>
      </w:pPr>
      <w:r>
        <w:rPr>
          <w:rFonts w:ascii="Calibri" w:hAnsi="Calibri" w:cs="Calibri"/>
          <w:bCs/>
          <w:sz w:val="18"/>
          <w:szCs w:val="18"/>
          <w:lang w:val="es-ES_tradnl"/>
        </w:rPr>
        <w:t>SERVICIO DE SALUD METROPOLITANO SUR ORIENTE</w:t>
      </w:r>
    </w:p>
    <w:p w14:paraId="17B0222A" w14:textId="77777777" w:rsidR="00C127D8" w:rsidRDefault="00C127D8" w:rsidP="00C127D8">
      <w:pPr>
        <w:rPr>
          <w:rFonts w:ascii="Calibri" w:hAnsi="Calibri" w:cs="Calibri"/>
          <w:bCs/>
          <w:sz w:val="18"/>
          <w:szCs w:val="18"/>
          <w:lang w:val="pt-PT"/>
        </w:rPr>
      </w:pPr>
      <w:r>
        <w:rPr>
          <w:rFonts w:ascii="Calibri" w:hAnsi="Calibri" w:cs="Calibri"/>
          <w:bCs/>
          <w:sz w:val="18"/>
          <w:szCs w:val="18"/>
          <w:lang w:val="pt-PT"/>
        </w:rPr>
        <w:t>HOSPITAL PADRE ALBERTO HURTADO</w:t>
      </w:r>
    </w:p>
    <w:p w14:paraId="5B1B731B" w14:textId="77777777" w:rsidR="00C127D8" w:rsidRDefault="00C127D8" w:rsidP="00C127D8">
      <w:pPr>
        <w:rPr>
          <w:rFonts w:ascii="Calibri" w:hAnsi="Calibri" w:cs="Calibri"/>
          <w:bCs/>
          <w:sz w:val="18"/>
          <w:szCs w:val="18"/>
          <w:lang w:val="pt-PT"/>
        </w:rPr>
      </w:pPr>
      <w:r>
        <w:rPr>
          <w:rFonts w:ascii="Calibri" w:hAnsi="Calibri" w:cs="Calibri"/>
          <w:bCs/>
          <w:sz w:val="18"/>
          <w:szCs w:val="18"/>
          <w:lang w:val="pt-PT"/>
        </w:rPr>
        <w:t>COMITÉ ÉTICO CIENTÍFICO</w:t>
      </w:r>
    </w:p>
    <w:p w14:paraId="471BC872" w14:textId="77777777" w:rsidR="00C127D8" w:rsidRDefault="00C127D8" w:rsidP="00C127D8">
      <w:pPr>
        <w:rPr>
          <w:rFonts w:ascii="Calibri" w:hAnsi="Calibri" w:cs="Calibri"/>
          <w:b/>
          <w:bCs/>
          <w:sz w:val="22"/>
          <w:szCs w:val="22"/>
          <w:lang w:val="es-ES_tradnl"/>
        </w:rPr>
      </w:pPr>
      <w:r>
        <w:rPr>
          <w:rFonts w:ascii="Calibri" w:hAnsi="Calibri" w:cs="Calibri"/>
          <w:sz w:val="18"/>
          <w:szCs w:val="18"/>
          <w:lang w:val="pt-PT"/>
        </w:rPr>
        <w:tab/>
      </w:r>
      <w:r>
        <w:rPr>
          <w:rFonts w:ascii="Calibri" w:hAnsi="Calibri" w:cs="Calibri"/>
          <w:sz w:val="18"/>
          <w:szCs w:val="18"/>
          <w:lang w:val="pt-PT"/>
        </w:rPr>
        <w:tab/>
      </w:r>
      <w:r>
        <w:rPr>
          <w:rFonts w:ascii="Calibri" w:hAnsi="Calibri" w:cs="Calibri"/>
          <w:sz w:val="18"/>
          <w:szCs w:val="18"/>
          <w:lang w:val="pt-PT"/>
        </w:rPr>
        <w:tab/>
      </w:r>
      <w:r>
        <w:rPr>
          <w:rFonts w:ascii="Calibri" w:hAnsi="Calibri" w:cs="Calibri"/>
          <w:sz w:val="18"/>
          <w:szCs w:val="18"/>
          <w:lang w:val="pt-PT"/>
        </w:rPr>
        <w:tab/>
      </w:r>
      <w:r>
        <w:rPr>
          <w:rFonts w:ascii="Calibri" w:hAnsi="Calibri" w:cs="Calibri"/>
          <w:sz w:val="18"/>
          <w:szCs w:val="18"/>
          <w:lang w:val="pt-PT"/>
        </w:rPr>
        <w:tab/>
      </w:r>
      <w:r>
        <w:rPr>
          <w:rFonts w:ascii="Calibri" w:hAnsi="Calibri" w:cs="Calibri"/>
          <w:b/>
          <w:bCs/>
          <w:sz w:val="22"/>
          <w:szCs w:val="22"/>
          <w:lang w:val="es-ES_tradnl"/>
        </w:rPr>
        <w:t>ANEXO 4</w:t>
      </w:r>
    </w:p>
    <w:p w14:paraId="54B26A8F" w14:textId="77777777" w:rsidR="00C127D8" w:rsidRDefault="00C127D8" w:rsidP="00C127D8">
      <w:pPr>
        <w:rPr>
          <w:rFonts w:ascii="Calibri" w:hAnsi="Calibri" w:cs="Calibri"/>
          <w:b/>
          <w:bCs/>
          <w:sz w:val="22"/>
          <w:szCs w:val="22"/>
          <w:lang w:val="es-ES_tradnl"/>
        </w:rPr>
      </w:pPr>
    </w:p>
    <w:p w14:paraId="5BA85A3E" w14:textId="0388B923" w:rsidR="00C127D8" w:rsidRDefault="00C127D8" w:rsidP="00C127D8">
      <w:pPr>
        <w:rPr>
          <w:rFonts w:ascii="Calibri" w:hAnsi="Calibri" w:cs="Calibri"/>
          <w:b/>
          <w:bCs/>
          <w:sz w:val="22"/>
          <w:szCs w:val="22"/>
          <w:lang w:val="es-ES_tradnl"/>
        </w:rPr>
      </w:pPr>
      <w:r>
        <w:rPr>
          <w:rFonts w:ascii="Calibri" w:eastAsia="Calibri Light" w:hAnsi="Calibri" w:cs="Calibri"/>
          <w:b/>
          <w:bCs/>
          <w:spacing w:val="2"/>
          <w:sz w:val="22"/>
          <w:szCs w:val="22"/>
        </w:rPr>
        <w:t xml:space="preserve">      </w:t>
      </w:r>
      <w:r>
        <w:rPr>
          <w:rFonts w:ascii="Calibri" w:eastAsia="Calibri Light" w:hAnsi="Calibri" w:cs="Calibri"/>
          <w:b/>
          <w:bCs/>
          <w:spacing w:val="2"/>
          <w:sz w:val="22"/>
          <w:szCs w:val="22"/>
        </w:rPr>
        <w:t>C</w:t>
      </w:r>
      <w:r>
        <w:rPr>
          <w:rFonts w:ascii="Calibri" w:eastAsia="Calibri Light" w:hAnsi="Calibri" w:cs="Calibri"/>
          <w:b/>
          <w:bCs/>
          <w:spacing w:val="-1"/>
          <w:sz w:val="22"/>
          <w:szCs w:val="22"/>
        </w:rPr>
        <w:t>AR</w:t>
      </w:r>
      <w:r>
        <w:rPr>
          <w:rFonts w:ascii="Calibri" w:eastAsia="Calibri Light" w:hAnsi="Calibri" w:cs="Calibri"/>
          <w:b/>
          <w:bCs/>
          <w:spacing w:val="3"/>
          <w:sz w:val="22"/>
          <w:szCs w:val="22"/>
        </w:rPr>
        <w:t>T</w:t>
      </w:r>
      <w:r>
        <w:rPr>
          <w:rFonts w:ascii="Calibri" w:eastAsia="Calibri Light" w:hAnsi="Calibri" w:cs="Calibri"/>
          <w:b/>
          <w:bCs/>
          <w:sz w:val="22"/>
          <w:szCs w:val="22"/>
        </w:rPr>
        <w:t>A</w:t>
      </w:r>
      <w:r>
        <w:rPr>
          <w:rFonts w:ascii="Calibri" w:eastAsia="Calibri Light" w:hAnsi="Calibri" w:cs="Calibri"/>
          <w:b/>
          <w:bCs/>
          <w:spacing w:val="-2"/>
          <w:sz w:val="22"/>
          <w:szCs w:val="22"/>
        </w:rPr>
        <w:t xml:space="preserve"> DE </w:t>
      </w:r>
      <w:r>
        <w:rPr>
          <w:rFonts w:ascii="Calibri" w:eastAsia="Calibri Light" w:hAnsi="Calibri" w:cs="Calibri"/>
          <w:b/>
          <w:bCs/>
          <w:spacing w:val="-1"/>
          <w:sz w:val="22"/>
          <w:szCs w:val="22"/>
        </w:rPr>
        <w:t>C</w:t>
      </w:r>
      <w:r>
        <w:rPr>
          <w:rFonts w:ascii="Calibri" w:eastAsia="Calibri Light" w:hAnsi="Calibri" w:cs="Calibri"/>
          <w:b/>
          <w:bCs/>
          <w:spacing w:val="2"/>
          <w:sz w:val="22"/>
          <w:szCs w:val="22"/>
        </w:rPr>
        <w:t>O</w:t>
      </w:r>
      <w:r>
        <w:rPr>
          <w:rFonts w:ascii="Calibri" w:eastAsia="Calibri Light" w:hAnsi="Calibri" w:cs="Calibri"/>
          <w:b/>
          <w:bCs/>
          <w:spacing w:val="3"/>
          <w:sz w:val="22"/>
          <w:szCs w:val="22"/>
        </w:rPr>
        <w:t>M</w:t>
      </w:r>
      <w:r>
        <w:rPr>
          <w:rFonts w:ascii="Calibri" w:eastAsia="Calibri Light" w:hAnsi="Calibri" w:cs="Calibri"/>
          <w:b/>
          <w:bCs/>
          <w:spacing w:val="-1"/>
          <w:sz w:val="22"/>
          <w:szCs w:val="22"/>
        </w:rPr>
        <w:t>PR</w:t>
      </w:r>
      <w:r>
        <w:rPr>
          <w:rFonts w:ascii="Calibri" w:eastAsia="Calibri Light" w:hAnsi="Calibri" w:cs="Calibri"/>
          <w:b/>
          <w:bCs/>
          <w:spacing w:val="2"/>
          <w:sz w:val="22"/>
          <w:szCs w:val="22"/>
        </w:rPr>
        <w:t>O</w:t>
      </w:r>
      <w:r>
        <w:rPr>
          <w:rFonts w:ascii="Calibri" w:eastAsia="Calibri Light" w:hAnsi="Calibri" w:cs="Calibri"/>
          <w:b/>
          <w:bCs/>
          <w:spacing w:val="-2"/>
          <w:sz w:val="22"/>
          <w:szCs w:val="22"/>
        </w:rPr>
        <w:t>M</w:t>
      </w:r>
      <w:r>
        <w:rPr>
          <w:rFonts w:ascii="Calibri" w:eastAsia="Calibri Light" w:hAnsi="Calibri" w:cs="Calibri"/>
          <w:b/>
          <w:bCs/>
          <w:spacing w:val="1"/>
          <w:sz w:val="22"/>
          <w:szCs w:val="22"/>
        </w:rPr>
        <w:t>I</w:t>
      </w:r>
      <w:r>
        <w:rPr>
          <w:rFonts w:ascii="Calibri" w:eastAsia="Calibri Light" w:hAnsi="Calibri" w:cs="Calibri"/>
          <w:b/>
          <w:bCs/>
          <w:spacing w:val="-2"/>
          <w:sz w:val="22"/>
          <w:szCs w:val="22"/>
        </w:rPr>
        <w:t>S</w:t>
      </w:r>
      <w:r>
        <w:rPr>
          <w:rFonts w:ascii="Calibri" w:eastAsia="Calibri Light" w:hAnsi="Calibri" w:cs="Calibri"/>
          <w:b/>
          <w:bCs/>
          <w:sz w:val="22"/>
          <w:szCs w:val="22"/>
        </w:rPr>
        <w:t>O</w:t>
      </w:r>
      <w:r>
        <w:rPr>
          <w:rFonts w:ascii="Calibri" w:eastAsia="Calibri Light" w:hAnsi="Calibri" w:cs="Calibri"/>
          <w:b/>
          <w:bCs/>
          <w:spacing w:val="1"/>
          <w:sz w:val="22"/>
          <w:szCs w:val="22"/>
        </w:rPr>
        <w:t xml:space="preserve"> D</w:t>
      </w:r>
      <w:r>
        <w:rPr>
          <w:rFonts w:ascii="Calibri" w:eastAsia="Calibri Light" w:hAnsi="Calibri" w:cs="Calibri"/>
          <w:b/>
          <w:bCs/>
          <w:sz w:val="22"/>
          <w:szCs w:val="22"/>
        </w:rPr>
        <w:t>E</w:t>
      </w:r>
      <w:r>
        <w:rPr>
          <w:rFonts w:ascii="Calibri" w:eastAsia="Calibri Light" w:hAnsi="Calibri" w:cs="Calibri"/>
          <w:b/>
          <w:bCs/>
          <w:spacing w:val="3"/>
          <w:sz w:val="22"/>
          <w:szCs w:val="22"/>
        </w:rPr>
        <w:t xml:space="preserve"> </w:t>
      </w:r>
      <w:r>
        <w:rPr>
          <w:rFonts w:ascii="Calibri" w:eastAsia="Calibri Light" w:hAnsi="Calibri" w:cs="Calibri"/>
          <w:b/>
          <w:bCs/>
          <w:spacing w:val="1"/>
          <w:sz w:val="22"/>
          <w:szCs w:val="22"/>
        </w:rPr>
        <w:t>I</w:t>
      </w:r>
      <w:r>
        <w:rPr>
          <w:rFonts w:ascii="Calibri" w:eastAsia="Calibri Light" w:hAnsi="Calibri" w:cs="Calibri"/>
          <w:b/>
          <w:bCs/>
          <w:sz w:val="22"/>
          <w:szCs w:val="22"/>
        </w:rPr>
        <w:t>NV</w:t>
      </w:r>
      <w:r>
        <w:rPr>
          <w:rFonts w:ascii="Calibri" w:eastAsia="Calibri Light" w:hAnsi="Calibri" w:cs="Calibri"/>
          <w:b/>
          <w:bCs/>
          <w:spacing w:val="2"/>
          <w:sz w:val="22"/>
          <w:szCs w:val="22"/>
        </w:rPr>
        <w:t>E</w:t>
      </w:r>
      <w:r>
        <w:rPr>
          <w:rFonts w:ascii="Calibri" w:eastAsia="Calibri Light" w:hAnsi="Calibri" w:cs="Calibri"/>
          <w:b/>
          <w:bCs/>
          <w:spacing w:val="-2"/>
          <w:sz w:val="22"/>
          <w:szCs w:val="22"/>
        </w:rPr>
        <w:t>ST</w:t>
      </w:r>
      <w:r>
        <w:rPr>
          <w:rFonts w:ascii="Calibri" w:eastAsia="Calibri Light" w:hAnsi="Calibri" w:cs="Calibri"/>
          <w:b/>
          <w:bCs/>
          <w:spacing w:val="1"/>
          <w:sz w:val="22"/>
          <w:szCs w:val="22"/>
        </w:rPr>
        <w:t>I</w:t>
      </w:r>
      <w:r>
        <w:rPr>
          <w:rFonts w:ascii="Calibri" w:eastAsia="Calibri Light" w:hAnsi="Calibri" w:cs="Calibri"/>
          <w:b/>
          <w:bCs/>
          <w:spacing w:val="2"/>
          <w:sz w:val="22"/>
          <w:szCs w:val="22"/>
        </w:rPr>
        <w:t>G</w:t>
      </w:r>
      <w:r>
        <w:rPr>
          <w:rFonts w:ascii="Calibri" w:eastAsia="Calibri Light" w:hAnsi="Calibri" w:cs="Calibri"/>
          <w:b/>
          <w:bCs/>
          <w:spacing w:val="-1"/>
          <w:sz w:val="22"/>
          <w:szCs w:val="22"/>
        </w:rPr>
        <w:t>A</w:t>
      </w:r>
      <w:r>
        <w:rPr>
          <w:rFonts w:ascii="Calibri" w:eastAsia="Calibri Light" w:hAnsi="Calibri" w:cs="Calibri"/>
          <w:b/>
          <w:bCs/>
          <w:spacing w:val="-4"/>
          <w:sz w:val="22"/>
          <w:szCs w:val="22"/>
        </w:rPr>
        <w:t>D</w:t>
      </w:r>
      <w:r>
        <w:rPr>
          <w:rFonts w:ascii="Calibri" w:eastAsia="Calibri Light" w:hAnsi="Calibri" w:cs="Calibri"/>
          <w:b/>
          <w:bCs/>
          <w:spacing w:val="2"/>
          <w:sz w:val="22"/>
          <w:szCs w:val="22"/>
        </w:rPr>
        <w:t>O</w:t>
      </w:r>
      <w:r>
        <w:rPr>
          <w:rFonts w:ascii="Calibri" w:eastAsia="Calibri Light" w:hAnsi="Calibri" w:cs="Calibri"/>
          <w:b/>
          <w:bCs/>
          <w:sz w:val="22"/>
          <w:szCs w:val="22"/>
        </w:rPr>
        <w:t xml:space="preserve">R </w:t>
      </w:r>
      <w:r>
        <w:rPr>
          <w:rFonts w:ascii="Calibri" w:eastAsia="Calibri Light" w:hAnsi="Calibri" w:cs="Calibri"/>
          <w:b/>
          <w:bCs/>
          <w:spacing w:val="-2"/>
          <w:sz w:val="22"/>
          <w:szCs w:val="22"/>
        </w:rPr>
        <w:t>P</w:t>
      </w:r>
      <w:r>
        <w:rPr>
          <w:rFonts w:ascii="Calibri" w:eastAsia="Calibri Light" w:hAnsi="Calibri" w:cs="Calibri"/>
          <w:b/>
          <w:bCs/>
          <w:spacing w:val="-1"/>
          <w:sz w:val="22"/>
          <w:szCs w:val="22"/>
        </w:rPr>
        <w:t>R</w:t>
      </w:r>
      <w:r>
        <w:rPr>
          <w:rFonts w:ascii="Calibri" w:eastAsia="Calibri Light" w:hAnsi="Calibri" w:cs="Calibri"/>
          <w:b/>
          <w:bCs/>
          <w:spacing w:val="1"/>
          <w:sz w:val="22"/>
          <w:szCs w:val="22"/>
        </w:rPr>
        <w:t>I</w:t>
      </w:r>
      <w:r>
        <w:rPr>
          <w:rFonts w:ascii="Calibri" w:eastAsia="Calibri Light" w:hAnsi="Calibri" w:cs="Calibri"/>
          <w:b/>
          <w:bCs/>
          <w:sz w:val="22"/>
          <w:szCs w:val="22"/>
        </w:rPr>
        <w:t>N</w:t>
      </w:r>
      <w:r>
        <w:rPr>
          <w:rFonts w:ascii="Calibri" w:eastAsia="Calibri Light" w:hAnsi="Calibri" w:cs="Calibri"/>
          <w:b/>
          <w:bCs/>
          <w:spacing w:val="-1"/>
          <w:sz w:val="22"/>
          <w:szCs w:val="22"/>
        </w:rPr>
        <w:t>C</w:t>
      </w:r>
      <w:r>
        <w:rPr>
          <w:rFonts w:ascii="Calibri" w:eastAsia="Calibri Light" w:hAnsi="Calibri" w:cs="Calibri"/>
          <w:b/>
          <w:bCs/>
          <w:spacing w:val="1"/>
          <w:sz w:val="22"/>
          <w:szCs w:val="22"/>
        </w:rPr>
        <w:t>I</w:t>
      </w:r>
      <w:r>
        <w:rPr>
          <w:rFonts w:ascii="Calibri" w:eastAsia="Calibri Light" w:hAnsi="Calibri" w:cs="Calibri"/>
          <w:b/>
          <w:bCs/>
          <w:spacing w:val="3"/>
          <w:sz w:val="22"/>
          <w:szCs w:val="22"/>
        </w:rPr>
        <w:t>P</w:t>
      </w:r>
      <w:r>
        <w:rPr>
          <w:rFonts w:ascii="Calibri" w:eastAsia="Calibri Light" w:hAnsi="Calibri" w:cs="Calibri"/>
          <w:b/>
          <w:bCs/>
          <w:spacing w:val="-1"/>
          <w:sz w:val="22"/>
          <w:szCs w:val="22"/>
        </w:rPr>
        <w:t>A</w:t>
      </w:r>
      <w:r>
        <w:rPr>
          <w:rFonts w:ascii="Calibri" w:eastAsia="Calibri Light" w:hAnsi="Calibri" w:cs="Calibri"/>
          <w:b/>
          <w:bCs/>
          <w:sz w:val="22"/>
          <w:szCs w:val="22"/>
        </w:rPr>
        <w:t>L ANTE EL CEC (ARTÍCULO 20)</w:t>
      </w:r>
    </w:p>
    <w:p w14:paraId="0FE59E00" w14:textId="092EADE6" w:rsidR="00C127D8" w:rsidRDefault="00C127D8" w:rsidP="00C127D8">
      <w:pPr>
        <w:rPr>
          <w:rFonts w:ascii="Calibri" w:hAnsi="Calibri" w:cs="Calibri"/>
          <w:b/>
          <w:bCs/>
          <w:sz w:val="22"/>
          <w:szCs w:val="22"/>
          <w:lang w:val="es-ES_tradnl"/>
        </w:rPr>
      </w:pPr>
      <w:r>
        <w:rPr>
          <w:rFonts w:ascii="Calibri" w:hAnsi="Calibri" w:cs="Calibri"/>
          <w:b/>
          <w:bCs/>
          <w:noProof/>
          <w:sz w:val="22"/>
          <w:szCs w:val="22"/>
          <w:lang w:val="es-ES_tradnl"/>
          <w14:ligatures w14:val="standardContextual"/>
        </w:rPr>
        <mc:AlternateContent>
          <mc:Choice Requires="wps">
            <w:drawing>
              <wp:anchor distT="0" distB="0" distL="114300" distR="114300" simplePos="0" relativeHeight="251659264" behindDoc="0" locked="0" layoutInCell="1" allowOverlap="1" wp14:anchorId="5ED21004" wp14:editId="07104B02">
                <wp:simplePos x="0" y="0"/>
                <wp:positionH relativeFrom="margin">
                  <wp:align>right</wp:align>
                </wp:positionH>
                <wp:positionV relativeFrom="paragraph">
                  <wp:posOffset>74930</wp:posOffset>
                </wp:positionV>
                <wp:extent cx="5530850" cy="1028700"/>
                <wp:effectExtent l="0" t="0" r="12700" b="19050"/>
                <wp:wrapNone/>
                <wp:docPr id="1243633874" name="Rectángulo 1"/>
                <wp:cNvGraphicFramePr/>
                <a:graphic xmlns:a="http://schemas.openxmlformats.org/drawingml/2006/main">
                  <a:graphicData uri="http://schemas.microsoft.com/office/word/2010/wordprocessingShape">
                    <wps:wsp>
                      <wps:cNvSpPr/>
                      <wps:spPr>
                        <a:xfrm>
                          <a:off x="0" y="0"/>
                          <a:ext cx="5530850" cy="1028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370AEB" id="Rectángulo 1" o:spid="_x0000_s1026" style="position:absolute;margin-left:384.3pt;margin-top:5.9pt;width:435.5pt;height:8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" filled="f" strokecolor="#09101d [484]" strokeweight="1pt">
                <w10:wrap anchorx="margin"/>
              </v:rect>
            </w:pict>
          </mc:Fallback>
        </mc:AlternateContent>
      </w:r>
    </w:p>
    <w:p w14:paraId="0C52DF8F" w14:textId="54EEBDA5" w:rsidR="00C127D8" w:rsidRPr="00C127D8" w:rsidRDefault="00C127D8" w:rsidP="00C127D8">
      <w:pPr>
        <w:rPr>
          <w:rFonts w:ascii="Calibri" w:hAnsi="Calibri" w:cs="Calibri"/>
          <w:sz w:val="22"/>
          <w:szCs w:val="22"/>
          <w:lang w:val="es-ES_tradnl"/>
        </w:rPr>
      </w:pPr>
      <w:r>
        <w:rPr>
          <w:rFonts w:ascii="Calibri" w:hAnsi="Calibri" w:cs="Calibri"/>
          <w:sz w:val="22"/>
          <w:szCs w:val="22"/>
          <w:lang w:val="es-ES_tradnl"/>
        </w:rPr>
        <w:t xml:space="preserve">       </w:t>
      </w:r>
      <w:r w:rsidRPr="00C127D8">
        <w:rPr>
          <w:rFonts w:ascii="Calibri" w:hAnsi="Calibri" w:cs="Calibri"/>
          <w:sz w:val="22"/>
          <w:szCs w:val="22"/>
          <w:lang w:val="es-ES_tradnl"/>
        </w:rPr>
        <w:t>Título Proyecto de Investigación:</w:t>
      </w:r>
    </w:p>
    <w:p w14:paraId="5DF38814" w14:textId="77777777" w:rsidR="00C127D8" w:rsidRPr="00C127D8" w:rsidRDefault="00C127D8" w:rsidP="00C127D8">
      <w:pPr>
        <w:rPr>
          <w:rFonts w:ascii="Calibri" w:hAnsi="Calibri" w:cs="Calibri"/>
          <w:sz w:val="22"/>
          <w:szCs w:val="22"/>
          <w:lang w:val="es-ES_tradnl"/>
        </w:rPr>
      </w:pPr>
    </w:p>
    <w:p w14:paraId="55BFAB47" w14:textId="76F3B571" w:rsidR="00C127D8" w:rsidRPr="00C127D8" w:rsidRDefault="00C127D8" w:rsidP="00C127D8">
      <w:pPr>
        <w:rPr>
          <w:rFonts w:ascii="Calibri" w:hAnsi="Calibri" w:cs="Calibri"/>
          <w:sz w:val="22"/>
          <w:szCs w:val="22"/>
          <w:lang w:val="es-ES_tradnl"/>
        </w:rPr>
      </w:pPr>
      <w:r>
        <w:rPr>
          <w:rFonts w:ascii="Calibri" w:hAnsi="Calibri" w:cs="Calibri"/>
          <w:sz w:val="22"/>
          <w:szCs w:val="22"/>
          <w:lang w:val="es-ES_tradnl"/>
        </w:rPr>
        <w:t xml:space="preserve">       </w:t>
      </w:r>
      <w:r w:rsidRPr="00C127D8">
        <w:rPr>
          <w:rFonts w:ascii="Calibri" w:hAnsi="Calibri" w:cs="Calibri"/>
          <w:sz w:val="22"/>
          <w:szCs w:val="22"/>
          <w:lang w:val="es-ES_tradnl"/>
        </w:rPr>
        <w:t>Nombre Investigador Responsable:</w:t>
      </w:r>
    </w:p>
    <w:p w14:paraId="229E4EC9" w14:textId="77777777" w:rsidR="00C127D8" w:rsidRPr="00C127D8" w:rsidRDefault="00C127D8" w:rsidP="00C127D8">
      <w:pPr>
        <w:rPr>
          <w:rFonts w:ascii="Calibri" w:hAnsi="Calibri" w:cs="Calibri"/>
          <w:sz w:val="22"/>
          <w:szCs w:val="22"/>
          <w:lang w:val="es-ES_tradnl"/>
        </w:rPr>
      </w:pPr>
    </w:p>
    <w:p w14:paraId="19644C24" w14:textId="3795A20D" w:rsidR="00C127D8" w:rsidRDefault="00C127D8" w:rsidP="00C127D8">
      <w:pPr>
        <w:rPr>
          <w:rFonts w:ascii="Calibri" w:hAnsi="Calibri" w:cs="Calibri"/>
          <w:sz w:val="22"/>
          <w:szCs w:val="22"/>
          <w:lang w:val="es-ES_tradnl"/>
        </w:rPr>
      </w:pPr>
      <w:r>
        <w:rPr>
          <w:rFonts w:ascii="Calibri" w:hAnsi="Calibri" w:cs="Calibri"/>
          <w:sz w:val="22"/>
          <w:szCs w:val="22"/>
          <w:lang w:val="es-ES_tradnl"/>
        </w:rPr>
        <w:t xml:space="preserve">      </w:t>
      </w:r>
      <w:r w:rsidRPr="00C127D8">
        <w:rPr>
          <w:rFonts w:ascii="Calibri" w:hAnsi="Calibri" w:cs="Calibri"/>
          <w:sz w:val="22"/>
          <w:szCs w:val="22"/>
          <w:lang w:val="es-ES_tradnl"/>
        </w:rPr>
        <w:t xml:space="preserve">Fecha: </w:t>
      </w:r>
    </w:p>
    <w:p w14:paraId="1C0B47DA" w14:textId="77777777" w:rsidR="00C127D8" w:rsidRPr="00C127D8" w:rsidRDefault="00C127D8" w:rsidP="00C127D8">
      <w:pPr>
        <w:rPr>
          <w:rFonts w:ascii="Calibri" w:hAnsi="Calibri" w:cs="Calibri"/>
          <w:sz w:val="22"/>
          <w:szCs w:val="22"/>
          <w:lang w:val="es-ES_tradnl"/>
        </w:rPr>
      </w:pPr>
    </w:p>
    <w:tbl>
      <w:tblPr>
        <w:tblW w:w="0" w:type="auto"/>
        <w:tblLook w:val="04A0" w:firstRow="1" w:lastRow="0" w:firstColumn="1" w:lastColumn="0" w:noHBand="0" w:noVBand="1"/>
      </w:tblPr>
      <w:tblGrid>
        <w:gridCol w:w="8828"/>
      </w:tblGrid>
      <w:tr w:rsidR="00C127D8" w14:paraId="4BFC098C" w14:textId="77777777" w:rsidTr="002857DC">
        <w:tc>
          <w:tcPr>
            <w:tcW w:w="8828" w:type="dxa"/>
            <w:shd w:val="clear" w:color="auto" w:fill="E7E6E6"/>
          </w:tcPr>
          <w:p w14:paraId="074DBA98" w14:textId="23D07C06" w:rsidR="00C127D8" w:rsidRPr="00260A52" w:rsidRDefault="00C127D8" w:rsidP="002857DC">
            <w:pPr>
              <w:spacing w:after="160" w:line="259" w:lineRule="auto"/>
              <w:ind w:left="283" w:hanging="283"/>
              <w:contextualSpacing/>
              <w:jc w:val="center"/>
              <w:rPr>
                <w:rFonts w:ascii="Calibri" w:eastAsia="Calibri" w:hAnsi="Calibri" w:cs="Calibri"/>
                <w:b/>
                <w:bCs/>
                <w:sz w:val="24"/>
                <w:szCs w:val="24"/>
              </w:rPr>
            </w:pPr>
            <w:r w:rsidRPr="00260A52">
              <w:rPr>
                <w:rFonts w:ascii="Calibri" w:eastAsia="Calibri" w:hAnsi="Calibri" w:cs="Calibri"/>
                <w:b/>
                <w:bCs/>
                <w:sz w:val="24"/>
                <w:szCs w:val="24"/>
              </w:rPr>
              <w:t xml:space="preserve">C O M P R O M I S O </w:t>
            </w:r>
          </w:p>
        </w:tc>
      </w:tr>
      <w:tr w:rsidR="00C127D8" w14:paraId="6F5A8F39" w14:textId="77777777" w:rsidTr="002857DC">
        <w:tc>
          <w:tcPr>
            <w:tcW w:w="8828" w:type="dxa"/>
            <w:shd w:val="clear" w:color="auto" w:fill="auto"/>
          </w:tcPr>
          <w:p w14:paraId="1F071FC5" w14:textId="77777777" w:rsidR="00C127D8" w:rsidRPr="00C127D8" w:rsidRDefault="00C127D8" w:rsidP="00C127D8">
            <w:pPr>
              <w:pStyle w:val="Prrafodelista"/>
              <w:numPr>
                <w:ilvl w:val="0"/>
                <w:numId w:val="1"/>
              </w:numPr>
              <w:spacing w:after="160" w:line="259" w:lineRule="auto"/>
              <w:contextualSpacing/>
              <w:rPr>
                <w:rFonts w:ascii="Calibri" w:eastAsia="Calibri" w:hAnsi="Calibri" w:cs="Calibri"/>
                <w:sz w:val="22"/>
                <w:szCs w:val="22"/>
              </w:rPr>
            </w:pPr>
            <w:r w:rsidRPr="00C127D8">
              <w:rPr>
                <w:rFonts w:ascii="Calibri" w:eastAsia="Calibri" w:hAnsi="Calibri" w:cs="Calibri"/>
                <w:sz w:val="22"/>
                <w:szCs w:val="22"/>
              </w:rPr>
              <w:t>Informar al CEC si ha presentado su proyecto en otro Comité y del resultado de dicha evaluación, adjuntando carta o acta respectiva.</w:t>
            </w:r>
          </w:p>
        </w:tc>
      </w:tr>
      <w:tr w:rsidR="00C127D8" w14:paraId="1B12F4AC" w14:textId="77777777" w:rsidTr="002857DC">
        <w:tc>
          <w:tcPr>
            <w:tcW w:w="8828" w:type="dxa"/>
            <w:shd w:val="clear" w:color="auto" w:fill="auto"/>
          </w:tcPr>
          <w:p w14:paraId="00356291" w14:textId="77777777" w:rsidR="00C127D8" w:rsidRPr="00C127D8" w:rsidRDefault="00C127D8" w:rsidP="00C127D8">
            <w:pPr>
              <w:pStyle w:val="Prrafodelista"/>
              <w:numPr>
                <w:ilvl w:val="0"/>
                <w:numId w:val="1"/>
              </w:numPr>
              <w:spacing w:after="160" w:line="259" w:lineRule="auto"/>
              <w:contextualSpacing/>
              <w:rPr>
                <w:rFonts w:ascii="Calibri" w:eastAsia="Calibri" w:hAnsi="Calibri" w:cs="Calibri"/>
                <w:sz w:val="22"/>
                <w:szCs w:val="22"/>
              </w:rPr>
            </w:pPr>
            <w:r w:rsidRPr="00C127D8">
              <w:rPr>
                <w:rFonts w:ascii="Calibri" w:eastAsia="Calibri" w:hAnsi="Calibri" w:cs="Calibri"/>
                <w:sz w:val="22"/>
                <w:szCs w:val="22"/>
              </w:rPr>
              <w:t>Garantizar la seguridad, el respeto y el bienestar de los participantes durante el transcurso de la investigación y la disponibilidad para ser consultado por ellos.</w:t>
            </w:r>
          </w:p>
        </w:tc>
      </w:tr>
      <w:tr w:rsidR="00C127D8" w14:paraId="70B64ECF" w14:textId="77777777" w:rsidTr="002857DC">
        <w:tc>
          <w:tcPr>
            <w:tcW w:w="8828" w:type="dxa"/>
            <w:shd w:val="clear" w:color="auto" w:fill="auto"/>
          </w:tcPr>
          <w:p w14:paraId="41413377" w14:textId="77777777" w:rsidR="00C127D8" w:rsidRPr="00C127D8" w:rsidRDefault="00C127D8" w:rsidP="00C127D8">
            <w:pPr>
              <w:pStyle w:val="Prrafodelista"/>
              <w:numPr>
                <w:ilvl w:val="0"/>
                <w:numId w:val="1"/>
              </w:numPr>
              <w:spacing w:after="160" w:line="259" w:lineRule="auto"/>
              <w:contextualSpacing/>
              <w:rPr>
                <w:rFonts w:ascii="Calibri" w:eastAsia="Calibri" w:hAnsi="Calibri" w:cs="Calibri"/>
                <w:sz w:val="22"/>
                <w:szCs w:val="22"/>
              </w:rPr>
            </w:pPr>
            <w:r w:rsidRPr="00C127D8">
              <w:rPr>
                <w:rFonts w:ascii="Calibri" w:eastAsia="Calibri" w:hAnsi="Calibri" w:cs="Calibri"/>
                <w:sz w:val="22"/>
                <w:szCs w:val="22"/>
              </w:rPr>
              <w:t>Entregar carta de compromiso de confidencialidad y declaración de Conflictos de Interés.</w:t>
            </w:r>
          </w:p>
          <w:p w14:paraId="7D60414E" w14:textId="77777777" w:rsidR="00C127D8" w:rsidRPr="00C127D8" w:rsidRDefault="00C127D8" w:rsidP="00C127D8">
            <w:pPr>
              <w:pStyle w:val="Prrafodelista"/>
              <w:numPr>
                <w:ilvl w:val="0"/>
                <w:numId w:val="1"/>
              </w:numPr>
              <w:spacing w:after="160" w:line="259" w:lineRule="auto"/>
              <w:contextualSpacing/>
              <w:rPr>
                <w:rFonts w:ascii="Calibri" w:eastAsia="Calibri" w:hAnsi="Calibri" w:cs="Calibri"/>
                <w:sz w:val="22"/>
                <w:szCs w:val="22"/>
              </w:rPr>
            </w:pPr>
            <w:r w:rsidRPr="00C127D8">
              <w:rPr>
                <w:rFonts w:ascii="Calibri" w:eastAsia="Calibri" w:hAnsi="Calibri" w:cs="Calibri"/>
                <w:sz w:val="22"/>
                <w:szCs w:val="22"/>
              </w:rPr>
              <w:t>Que el consentimiento informado que firman los sujetos de investigación, de manera libre y voluntaria, promueva la autonomía de las personas y garantice que los individuos comprendan cabalmente los riesgos y beneficios de participar de la investigación.</w:t>
            </w:r>
          </w:p>
        </w:tc>
      </w:tr>
      <w:tr w:rsidR="00C127D8" w14:paraId="4AD95871" w14:textId="77777777" w:rsidTr="002857DC">
        <w:tc>
          <w:tcPr>
            <w:tcW w:w="8828" w:type="dxa"/>
            <w:shd w:val="clear" w:color="auto" w:fill="auto"/>
          </w:tcPr>
          <w:p w14:paraId="1CFA569C" w14:textId="77777777" w:rsidR="00C127D8" w:rsidRPr="00C127D8" w:rsidRDefault="00C127D8" w:rsidP="00C127D8">
            <w:pPr>
              <w:pStyle w:val="Prrafodelista"/>
              <w:numPr>
                <w:ilvl w:val="0"/>
                <w:numId w:val="1"/>
              </w:numPr>
              <w:spacing w:after="160" w:line="259" w:lineRule="auto"/>
              <w:contextualSpacing/>
              <w:rPr>
                <w:rFonts w:ascii="Calibri" w:eastAsia="Calibri" w:hAnsi="Calibri" w:cs="Calibri"/>
                <w:sz w:val="22"/>
                <w:szCs w:val="22"/>
              </w:rPr>
            </w:pPr>
            <w:r w:rsidRPr="00C127D8">
              <w:rPr>
                <w:rFonts w:ascii="Calibri" w:eastAsia="Calibri" w:hAnsi="Calibri" w:cs="Calibri"/>
                <w:sz w:val="22"/>
                <w:szCs w:val="22"/>
              </w:rPr>
              <w:t>Conducir el proyecto de investigación de acuerdo con el protocolo que ha sido aprobado por el CEC HPH, no pudiendo realizar ningún cambio o desviación sin previa autorización de éste, incluidas las enmiendas o modificaciones del protocolo original.</w:t>
            </w:r>
          </w:p>
        </w:tc>
      </w:tr>
      <w:tr w:rsidR="00C127D8" w14:paraId="4390D987" w14:textId="77777777" w:rsidTr="002857DC">
        <w:tc>
          <w:tcPr>
            <w:tcW w:w="8828" w:type="dxa"/>
            <w:shd w:val="clear" w:color="auto" w:fill="auto"/>
          </w:tcPr>
          <w:p w14:paraId="0F22C29E" w14:textId="77777777" w:rsidR="00C127D8" w:rsidRPr="00C127D8" w:rsidRDefault="00C127D8" w:rsidP="00C127D8">
            <w:pPr>
              <w:pStyle w:val="Prrafodelista"/>
              <w:numPr>
                <w:ilvl w:val="0"/>
                <w:numId w:val="1"/>
              </w:numPr>
              <w:spacing w:after="160" w:line="259" w:lineRule="auto"/>
              <w:contextualSpacing/>
              <w:rPr>
                <w:rFonts w:ascii="Calibri" w:eastAsia="Calibri" w:hAnsi="Calibri" w:cs="Calibri"/>
                <w:sz w:val="22"/>
                <w:szCs w:val="22"/>
              </w:rPr>
            </w:pPr>
            <w:r w:rsidRPr="00C127D8">
              <w:rPr>
                <w:rFonts w:ascii="Calibri" w:eastAsia="Calibri" w:hAnsi="Calibri" w:cs="Calibri"/>
                <w:sz w:val="22"/>
                <w:szCs w:val="22"/>
              </w:rPr>
              <w:t>Comunicar en forma oportuna, al CEC y a los patrocinantes (en plazo contenido en el Reglamento del CEC), cualquier evento adverso o no planificado en la investigación.</w:t>
            </w:r>
          </w:p>
        </w:tc>
      </w:tr>
      <w:tr w:rsidR="00C127D8" w14:paraId="405454B8" w14:textId="77777777" w:rsidTr="002857DC">
        <w:tc>
          <w:tcPr>
            <w:tcW w:w="8828" w:type="dxa"/>
            <w:shd w:val="clear" w:color="auto" w:fill="auto"/>
          </w:tcPr>
          <w:p w14:paraId="26F5D760" w14:textId="77777777" w:rsidR="00C127D8" w:rsidRPr="00C127D8" w:rsidRDefault="00C127D8" w:rsidP="00C127D8">
            <w:pPr>
              <w:pStyle w:val="Prrafodelista"/>
              <w:numPr>
                <w:ilvl w:val="0"/>
                <w:numId w:val="1"/>
              </w:numPr>
              <w:spacing w:after="160" w:line="259" w:lineRule="auto"/>
              <w:contextualSpacing/>
              <w:rPr>
                <w:rFonts w:ascii="Calibri" w:eastAsia="Calibri" w:hAnsi="Calibri" w:cs="Calibri"/>
                <w:sz w:val="22"/>
                <w:szCs w:val="22"/>
              </w:rPr>
            </w:pPr>
            <w:r w:rsidRPr="00C127D8">
              <w:rPr>
                <w:rFonts w:ascii="Calibri" w:eastAsia="Calibri" w:hAnsi="Calibri" w:cs="Calibri"/>
                <w:sz w:val="22"/>
                <w:szCs w:val="22"/>
              </w:rPr>
              <w:t>Informar de cualquier cambio en el lugar de la investigación que pueda afectar significativamente el curso de esta y/o reducir la protección de los participantes.</w:t>
            </w:r>
          </w:p>
        </w:tc>
      </w:tr>
      <w:tr w:rsidR="00C127D8" w14:paraId="6657FAEE" w14:textId="77777777" w:rsidTr="002857DC">
        <w:tc>
          <w:tcPr>
            <w:tcW w:w="8828" w:type="dxa"/>
            <w:shd w:val="clear" w:color="auto" w:fill="auto"/>
          </w:tcPr>
          <w:p w14:paraId="7E42DE52" w14:textId="77777777" w:rsidR="00C127D8" w:rsidRPr="00C127D8" w:rsidRDefault="00C127D8" w:rsidP="00C127D8">
            <w:pPr>
              <w:pStyle w:val="Prrafodelista"/>
              <w:numPr>
                <w:ilvl w:val="0"/>
                <w:numId w:val="1"/>
              </w:numPr>
              <w:spacing w:after="160" w:line="259" w:lineRule="auto"/>
              <w:contextualSpacing/>
              <w:rPr>
                <w:rFonts w:ascii="Calibri" w:eastAsia="Calibri" w:hAnsi="Calibri" w:cs="Calibri"/>
                <w:sz w:val="22"/>
                <w:szCs w:val="22"/>
              </w:rPr>
            </w:pPr>
            <w:r w:rsidRPr="00C127D8">
              <w:rPr>
                <w:rFonts w:ascii="Calibri" w:eastAsia="Calibri" w:hAnsi="Calibri" w:cs="Calibri"/>
                <w:sz w:val="22"/>
                <w:szCs w:val="22"/>
              </w:rPr>
              <w:t>Informar periódicamente del seguimiento de la investigación al CEC y también cuando éste lo solicite. En todo caso, al año de su aprobación, deberá informar el estado del proyecto (“en proceso”, “suspendido”, “cerrado”).</w:t>
            </w:r>
          </w:p>
        </w:tc>
      </w:tr>
      <w:tr w:rsidR="00C127D8" w14:paraId="05BBC537" w14:textId="77777777" w:rsidTr="002857DC">
        <w:tc>
          <w:tcPr>
            <w:tcW w:w="8828" w:type="dxa"/>
            <w:shd w:val="clear" w:color="auto" w:fill="auto"/>
          </w:tcPr>
          <w:p w14:paraId="58426223" w14:textId="77777777" w:rsidR="00C127D8" w:rsidRPr="00C127D8" w:rsidRDefault="00C127D8" w:rsidP="00C127D8">
            <w:pPr>
              <w:pStyle w:val="Prrafodelista"/>
              <w:numPr>
                <w:ilvl w:val="0"/>
                <w:numId w:val="1"/>
              </w:numPr>
              <w:spacing w:after="160" w:line="259" w:lineRule="auto"/>
              <w:contextualSpacing/>
              <w:rPr>
                <w:rFonts w:ascii="Calibri" w:eastAsia="Calibri" w:hAnsi="Calibri" w:cs="Calibri"/>
                <w:sz w:val="22"/>
                <w:szCs w:val="22"/>
              </w:rPr>
            </w:pPr>
            <w:r w:rsidRPr="00C127D8">
              <w:rPr>
                <w:rFonts w:ascii="Calibri" w:eastAsia="Calibri" w:hAnsi="Calibri" w:cs="Calibri"/>
                <w:sz w:val="22"/>
                <w:szCs w:val="22"/>
              </w:rPr>
              <w:t>Mantener informado a los participantes de la investigación de los progresos de ésta por medios apropiados, periódicamente y de forma comprensible.</w:t>
            </w:r>
          </w:p>
        </w:tc>
      </w:tr>
      <w:tr w:rsidR="00C127D8" w14:paraId="29759325" w14:textId="77777777" w:rsidTr="002857DC">
        <w:tc>
          <w:tcPr>
            <w:tcW w:w="8828" w:type="dxa"/>
            <w:shd w:val="clear" w:color="auto" w:fill="auto"/>
          </w:tcPr>
          <w:p w14:paraId="0F89830F" w14:textId="77777777" w:rsidR="00C127D8" w:rsidRPr="00C127D8" w:rsidRDefault="00C127D8" w:rsidP="00C127D8">
            <w:pPr>
              <w:pStyle w:val="Prrafodelista"/>
              <w:numPr>
                <w:ilvl w:val="0"/>
                <w:numId w:val="1"/>
              </w:numPr>
              <w:spacing w:after="160" w:line="259" w:lineRule="auto"/>
              <w:contextualSpacing/>
              <w:rPr>
                <w:rFonts w:ascii="Calibri" w:eastAsia="Calibri" w:hAnsi="Calibri" w:cs="Calibri"/>
                <w:sz w:val="22"/>
                <w:szCs w:val="22"/>
              </w:rPr>
            </w:pPr>
            <w:r w:rsidRPr="00C127D8">
              <w:rPr>
                <w:rFonts w:ascii="Calibri" w:eastAsia="Calibri" w:hAnsi="Calibri" w:cs="Calibri"/>
                <w:sz w:val="22"/>
                <w:szCs w:val="22"/>
              </w:rPr>
              <w:t>Presentar un informe final consolidado, descriptivo de la Investigación, con impactos y resultados.</w:t>
            </w:r>
          </w:p>
        </w:tc>
      </w:tr>
      <w:tr w:rsidR="00C127D8" w14:paraId="5CF4916F" w14:textId="77777777" w:rsidTr="002857DC">
        <w:tc>
          <w:tcPr>
            <w:tcW w:w="8828" w:type="dxa"/>
            <w:shd w:val="clear" w:color="auto" w:fill="auto"/>
          </w:tcPr>
          <w:p w14:paraId="1E9AAADD" w14:textId="77777777" w:rsidR="00C127D8" w:rsidRPr="00C127D8" w:rsidRDefault="00C127D8" w:rsidP="00C127D8">
            <w:pPr>
              <w:numPr>
                <w:ilvl w:val="0"/>
                <w:numId w:val="1"/>
              </w:numPr>
              <w:spacing w:after="160" w:line="259" w:lineRule="auto"/>
              <w:contextualSpacing/>
              <w:rPr>
                <w:rFonts w:ascii="Calibri" w:eastAsia="Calibri" w:hAnsi="Calibri" w:cs="Calibri"/>
                <w:sz w:val="22"/>
                <w:szCs w:val="22"/>
              </w:rPr>
            </w:pPr>
            <w:r w:rsidRPr="00C127D8">
              <w:rPr>
                <w:rFonts w:ascii="Calibri" w:eastAsia="Calibri" w:hAnsi="Calibri" w:cs="Calibri"/>
                <w:sz w:val="22"/>
                <w:szCs w:val="22"/>
              </w:rPr>
              <w:t>Cumplir con el estándar 10 de la Norma Técnica N° 0151, aprobada mediante Resolución Exenta N°403 de 11 de julio de 2013 sobre estándares de acreditación de los Comités Éticos Científicos.</w:t>
            </w:r>
          </w:p>
          <w:p w14:paraId="593B9E2B" w14:textId="77777777" w:rsidR="00C127D8" w:rsidRDefault="00C127D8" w:rsidP="002857DC">
            <w:pPr>
              <w:spacing w:after="160" w:line="259" w:lineRule="auto"/>
              <w:ind w:left="283" w:hanging="283"/>
              <w:contextualSpacing/>
              <w:rPr>
                <w:rFonts w:ascii="Calibri" w:eastAsia="Calibri" w:hAnsi="Calibri" w:cs="Calibri"/>
                <w:sz w:val="22"/>
                <w:szCs w:val="22"/>
                <w:u w:val="single"/>
              </w:rPr>
            </w:pPr>
            <w:r w:rsidRPr="00C127D8">
              <w:rPr>
                <w:rFonts w:ascii="Calibri" w:eastAsia="Calibri" w:hAnsi="Calibri" w:cs="Calibri"/>
                <w:sz w:val="22"/>
                <w:szCs w:val="22"/>
                <w:u w:val="single"/>
              </w:rPr>
              <w:lastRenderedPageBreak/>
              <w:t>Responsabilidad de los Investigadores</w:t>
            </w:r>
          </w:p>
          <w:p w14:paraId="0FB1E512" w14:textId="77777777" w:rsidR="00260A52" w:rsidRPr="00C127D8" w:rsidRDefault="00260A52" w:rsidP="002857DC">
            <w:pPr>
              <w:spacing w:after="160" w:line="259" w:lineRule="auto"/>
              <w:ind w:left="283" w:hanging="283"/>
              <w:contextualSpacing/>
              <w:rPr>
                <w:rFonts w:ascii="Calibri" w:eastAsia="Calibri" w:hAnsi="Calibri" w:cs="Calibri"/>
                <w:sz w:val="22"/>
                <w:szCs w:val="22"/>
                <w:u w:val="single"/>
              </w:rPr>
            </w:pPr>
          </w:p>
          <w:p w14:paraId="5F2FBE92" w14:textId="77777777" w:rsidR="00C127D8" w:rsidRDefault="00C127D8" w:rsidP="002857DC">
            <w:pPr>
              <w:autoSpaceDE w:val="0"/>
              <w:autoSpaceDN w:val="0"/>
              <w:adjustRightInd w:val="0"/>
              <w:spacing w:after="160" w:line="259" w:lineRule="auto"/>
              <w:contextualSpacing/>
              <w:jc w:val="both"/>
              <w:rPr>
                <w:rFonts w:ascii="Calibri" w:eastAsia="Calibri" w:hAnsi="Calibri" w:cs="Calibri"/>
                <w:iCs/>
                <w:sz w:val="22"/>
                <w:szCs w:val="22"/>
              </w:rPr>
            </w:pPr>
            <w:r w:rsidRPr="00C127D8">
              <w:rPr>
                <w:rFonts w:ascii="Calibri" w:eastAsia="Calibri" w:hAnsi="Calibri" w:cs="Calibri"/>
                <w:iCs/>
                <w:sz w:val="22"/>
                <w:szCs w:val="22"/>
              </w:rPr>
              <w:t>La investigación debe ser llevada a cabo por investigadores idóneos con experiencia y calificación profesional acordes con el nivel de complejidad de la investigación. Corresponderá al patrocinador, por sí o a través de su intermediario, la responsabilidad de escoger a los investigadores que cumplan con las condiciones antes indicadas, tal como lo prescribe el artículo 25 del Reglamento de la ley N° 20.120. En este mismo artículo se ordena que en los protocolos deberán constar expresamente los resguardos necesarios para precaver mediante los seguros y garantías que procedan, los eventos adversos que pudieran preverse o que sin ser previsibles causen daño a la persona.</w:t>
            </w:r>
          </w:p>
          <w:p w14:paraId="51E1336C" w14:textId="77777777" w:rsidR="00C127D8" w:rsidRPr="00C127D8" w:rsidRDefault="00C127D8" w:rsidP="002857DC">
            <w:pPr>
              <w:autoSpaceDE w:val="0"/>
              <w:autoSpaceDN w:val="0"/>
              <w:adjustRightInd w:val="0"/>
              <w:spacing w:after="160" w:line="259" w:lineRule="auto"/>
              <w:contextualSpacing/>
              <w:jc w:val="both"/>
              <w:rPr>
                <w:rFonts w:ascii="Calibri" w:eastAsia="Calibri" w:hAnsi="Calibri" w:cs="Calibri"/>
                <w:iCs/>
                <w:sz w:val="22"/>
                <w:szCs w:val="22"/>
              </w:rPr>
            </w:pPr>
          </w:p>
          <w:p w14:paraId="45AED6E8" w14:textId="77777777" w:rsidR="00C127D8" w:rsidRDefault="00C127D8" w:rsidP="002857DC">
            <w:pPr>
              <w:autoSpaceDE w:val="0"/>
              <w:autoSpaceDN w:val="0"/>
              <w:adjustRightInd w:val="0"/>
              <w:spacing w:after="160" w:line="259" w:lineRule="auto"/>
              <w:contextualSpacing/>
              <w:jc w:val="both"/>
              <w:rPr>
                <w:rFonts w:ascii="Calibri" w:eastAsia="Calibri" w:hAnsi="Calibri" w:cs="Calibri"/>
                <w:iCs/>
                <w:sz w:val="22"/>
                <w:szCs w:val="22"/>
              </w:rPr>
            </w:pPr>
            <w:r w:rsidRPr="00C127D8">
              <w:rPr>
                <w:rFonts w:ascii="Calibri" w:eastAsia="Calibri" w:hAnsi="Calibri" w:cs="Calibri"/>
                <w:iCs/>
                <w:sz w:val="22"/>
                <w:szCs w:val="22"/>
              </w:rPr>
              <w:t>Además, el investigador responsable debe garantizar la seguridad y el bienestar de los participantes durante el transcurso de la investigación; debe también dar justificación científica y ética del protocolo y de la integridad de los datos recogidos y de su respectivo análisis y conclusión.  En el caso de estudios multicéntricos, el investigador principal deberá realizar las gestiones para mantener la coordinación y vigilancia de las actuaciones que se realicen en los diferentes establecimientos involucrados en la investigación.</w:t>
            </w:r>
          </w:p>
          <w:p w14:paraId="61666CA9" w14:textId="77777777" w:rsidR="00C127D8" w:rsidRPr="00C127D8" w:rsidRDefault="00C127D8" w:rsidP="002857DC">
            <w:pPr>
              <w:autoSpaceDE w:val="0"/>
              <w:autoSpaceDN w:val="0"/>
              <w:adjustRightInd w:val="0"/>
              <w:spacing w:after="160" w:line="259" w:lineRule="auto"/>
              <w:contextualSpacing/>
              <w:jc w:val="both"/>
              <w:rPr>
                <w:rFonts w:ascii="Calibri" w:eastAsia="Calibri" w:hAnsi="Calibri" w:cs="Calibri"/>
                <w:iCs/>
                <w:sz w:val="22"/>
                <w:szCs w:val="22"/>
              </w:rPr>
            </w:pPr>
          </w:p>
          <w:p w14:paraId="5F776363" w14:textId="77777777" w:rsidR="00C127D8" w:rsidRDefault="00C127D8" w:rsidP="00C127D8">
            <w:pPr>
              <w:autoSpaceDE w:val="0"/>
              <w:autoSpaceDN w:val="0"/>
              <w:adjustRightInd w:val="0"/>
              <w:spacing w:after="160" w:line="259" w:lineRule="auto"/>
              <w:contextualSpacing/>
              <w:jc w:val="both"/>
              <w:rPr>
                <w:rFonts w:ascii="Calibri" w:eastAsia="Calibri" w:hAnsi="Calibri" w:cs="Calibri"/>
                <w:iCs/>
                <w:sz w:val="22"/>
                <w:szCs w:val="22"/>
              </w:rPr>
            </w:pPr>
            <w:r w:rsidRPr="00C127D8">
              <w:rPr>
                <w:rFonts w:ascii="Calibri" w:eastAsia="Calibri" w:hAnsi="Calibri" w:cs="Calibri"/>
                <w:iCs/>
                <w:sz w:val="22"/>
                <w:szCs w:val="22"/>
              </w:rPr>
              <w:t>En cuanto a los conflictos de intereses que pueda tener el investigador, el Reglamento ordena que “al momento que un investigador o grupo de investigadores presente a revisión a un Comité un proyecto de investigación deberá revelar ante el mismo, potenciales o aparentes conflictos de intereses” a través de la entrega de la Declaración de Conflictos de Interés.</w:t>
            </w:r>
          </w:p>
          <w:p w14:paraId="52B11BF4" w14:textId="77777777" w:rsidR="00C127D8" w:rsidRPr="00C127D8" w:rsidRDefault="00C127D8" w:rsidP="002857DC">
            <w:pPr>
              <w:autoSpaceDE w:val="0"/>
              <w:autoSpaceDN w:val="0"/>
              <w:adjustRightInd w:val="0"/>
              <w:spacing w:after="160" w:line="259" w:lineRule="auto"/>
              <w:contextualSpacing/>
              <w:rPr>
                <w:rFonts w:ascii="Calibri" w:eastAsia="Calibri" w:hAnsi="Calibri" w:cs="Calibri"/>
                <w:iCs/>
                <w:sz w:val="22"/>
                <w:szCs w:val="22"/>
              </w:rPr>
            </w:pPr>
          </w:p>
          <w:p w14:paraId="022CB665" w14:textId="77777777" w:rsidR="00C127D8" w:rsidRDefault="00C127D8" w:rsidP="00C127D8">
            <w:pPr>
              <w:autoSpaceDE w:val="0"/>
              <w:autoSpaceDN w:val="0"/>
              <w:adjustRightInd w:val="0"/>
              <w:spacing w:after="160" w:line="259" w:lineRule="auto"/>
              <w:contextualSpacing/>
              <w:jc w:val="both"/>
              <w:rPr>
                <w:rFonts w:ascii="Calibri" w:eastAsia="Calibri" w:hAnsi="Calibri" w:cs="Calibri"/>
                <w:iCs/>
                <w:sz w:val="22"/>
                <w:szCs w:val="22"/>
              </w:rPr>
            </w:pPr>
            <w:r w:rsidRPr="00C127D8">
              <w:rPr>
                <w:rFonts w:ascii="Calibri" w:eastAsia="Calibri" w:hAnsi="Calibri" w:cs="Calibri"/>
                <w:iCs/>
                <w:sz w:val="22"/>
                <w:szCs w:val="22"/>
              </w:rPr>
              <w:t>El investigador debe conducir el proyecto de investigación de acuerdo con el protocolo que ha sido aprobado por el CEC.  No puede realizar ningún cambio o desviación sin la previa autorización del CEC, excepto en los casos en que la intervención inmediata es necesaria para evitar un daño en las personas que participan en la investigación.  En tales casos, el investigador responsable debe informar inmediatamente al CEC de los cambios realizados y la justificación de por qué se hicieron.</w:t>
            </w:r>
          </w:p>
          <w:p w14:paraId="250E1262" w14:textId="77777777" w:rsidR="00C127D8" w:rsidRPr="00C127D8" w:rsidRDefault="00C127D8" w:rsidP="002857DC">
            <w:pPr>
              <w:autoSpaceDE w:val="0"/>
              <w:autoSpaceDN w:val="0"/>
              <w:adjustRightInd w:val="0"/>
              <w:spacing w:after="160" w:line="259" w:lineRule="auto"/>
              <w:contextualSpacing/>
              <w:rPr>
                <w:rFonts w:ascii="Calibri" w:eastAsia="Calibri" w:hAnsi="Calibri" w:cs="Calibri"/>
                <w:iCs/>
                <w:sz w:val="22"/>
                <w:szCs w:val="22"/>
              </w:rPr>
            </w:pPr>
          </w:p>
          <w:p w14:paraId="71078789" w14:textId="48E77C7E" w:rsidR="00C127D8" w:rsidRPr="00C127D8" w:rsidRDefault="00C127D8" w:rsidP="00C127D8">
            <w:pPr>
              <w:autoSpaceDE w:val="0"/>
              <w:autoSpaceDN w:val="0"/>
              <w:adjustRightInd w:val="0"/>
              <w:spacing w:after="160" w:line="259" w:lineRule="auto"/>
              <w:contextualSpacing/>
              <w:jc w:val="both"/>
              <w:rPr>
                <w:rFonts w:ascii="Calibri" w:eastAsia="Calibri" w:hAnsi="Calibri" w:cs="Calibri"/>
                <w:iCs/>
                <w:sz w:val="22"/>
                <w:szCs w:val="22"/>
              </w:rPr>
            </w:pPr>
            <w:r w:rsidRPr="00C127D8">
              <w:rPr>
                <w:rFonts w:ascii="Calibri" w:eastAsia="Calibri" w:hAnsi="Calibri" w:cs="Calibri"/>
                <w:iCs/>
                <w:sz w:val="22"/>
                <w:szCs w:val="22"/>
              </w:rPr>
              <w:t>El investigador responsable debe informar al CEC de cualquier cambio en el lugar de investigación que puede afectar significativamente el curso de ésta y/o reducir la protección de los participantes, o disminuir los beneficios o aumentar los riesgos para los participantes.</w:t>
            </w:r>
          </w:p>
          <w:p w14:paraId="4BE56789" w14:textId="77777777" w:rsidR="00C127D8" w:rsidRDefault="00C127D8" w:rsidP="002857DC">
            <w:pPr>
              <w:autoSpaceDE w:val="0"/>
              <w:autoSpaceDN w:val="0"/>
              <w:adjustRightInd w:val="0"/>
              <w:spacing w:after="160" w:line="259" w:lineRule="auto"/>
              <w:ind w:left="283" w:hanging="283"/>
              <w:contextualSpacing/>
              <w:rPr>
                <w:rFonts w:ascii="Calibri" w:eastAsia="Calibri" w:hAnsi="Calibri" w:cs="Calibri"/>
                <w:iCs/>
                <w:sz w:val="22"/>
                <w:szCs w:val="22"/>
              </w:rPr>
            </w:pPr>
          </w:p>
          <w:p w14:paraId="14F1A3E1" w14:textId="154324BF" w:rsidR="00C127D8" w:rsidRPr="00C127D8" w:rsidRDefault="00C127D8" w:rsidP="002857DC">
            <w:pPr>
              <w:autoSpaceDE w:val="0"/>
              <w:autoSpaceDN w:val="0"/>
              <w:adjustRightInd w:val="0"/>
              <w:spacing w:after="160" w:line="259" w:lineRule="auto"/>
              <w:ind w:left="283" w:hanging="283"/>
              <w:contextualSpacing/>
              <w:rPr>
                <w:rFonts w:ascii="Calibri" w:eastAsia="Calibri" w:hAnsi="Calibri" w:cs="Calibri"/>
                <w:sz w:val="22"/>
                <w:szCs w:val="22"/>
              </w:rPr>
            </w:pPr>
            <w:r w:rsidRPr="00C127D8">
              <w:rPr>
                <w:rFonts w:ascii="Calibri" w:eastAsia="Calibri" w:hAnsi="Calibri" w:cs="Calibri"/>
                <w:iCs/>
                <w:sz w:val="22"/>
                <w:szCs w:val="22"/>
              </w:rPr>
              <w:t>El investigador responsable debe comunicar al CEC todo evento adverso serio e inesperado.</w:t>
            </w:r>
          </w:p>
          <w:p w14:paraId="556E900C" w14:textId="77777777" w:rsidR="00C127D8" w:rsidRDefault="00C127D8" w:rsidP="002857DC">
            <w:pPr>
              <w:autoSpaceDE w:val="0"/>
              <w:autoSpaceDN w:val="0"/>
              <w:adjustRightInd w:val="0"/>
              <w:spacing w:after="160" w:line="259" w:lineRule="auto"/>
              <w:contextualSpacing/>
              <w:jc w:val="both"/>
              <w:rPr>
                <w:rFonts w:ascii="Calibri" w:eastAsia="Calibri" w:hAnsi="Calibri" w:cs="Calibri"/>
                <w:iCs/>
                <w:sz w:val="22"/>
                <w:szCs w:val="22"/>
              </w:rPr>
            </w:pPr>
          </w:p>
          <w:p w14:paraId="1528AECC" w14:textId="739FD300" w:rsidR="00C127D8" w:rsidRPr="00C127D8" w:rsidRDefault="00C127D8" w:rsidP="002857DC">
            <w:pPr>
              <w:autoSpaceDE w:val="0"/>
              <w:autoSpaceDN w:val="0"/>
              <w:adjustRightInd w:val="0"/>
              <w:spacing w:after="160" w:line="259" w:lineRule="auto"/>
              <w:contextualSpacing/>
              <w:jc w:val="both"/>
              <w:rPr>
                <w:rFonts w:ascii="Calibri" w:eastAsia="Calibri" w:hAnsi="Calibri" w:cs="Calibri"/>
                <w:iCs/>
                <w:sz w:val="22"/>
                <w:szCs w:val="22"/>
              </w:rPr>
            </w:pPr>
            <w:r w:rsidRPr="00C127D8">
              <w:rPr>
                <w:rFonts w:ascii="Calibri" w:eastAsia="Calibri" w:hAnsi="Calibri" w:cs="Calibri"/>
                <w:iCs/>
                <w:sz w:val="22"/>
                <w:szCs w:val="22"/>
              </w:rPr>
              <w:t>El investigador responsable debe informar periódicamente del seguimiento de la investigación al CEC y también cuando éste lo solicite.  Además, el investigador responsable debe informar al CEC cuando el estudio ha terminado o ha sido suspendido por su propia decisión.  En caso de suspensión, el investigador debe comunicar al CEC las razones, enviar un informe con los resultados obtenidos y describir la manera en que los participantes serán notificados de la suspensión de la investigación y los planes de cuidado y seguimiento para los participantes.</w:t>
            </w:r>
          </w:p>
          <w:p w14:paraId="43FB283A" w14:textId="77777777" w:rsidR="00C127D8" w:rsidRDefault="00C127D8" w:rsidP="002857DC">
            <w:pPr>
              <w:autoSpaceDE w:val="0"/>
              <w:autoSpaceDN w:val="0"/>
              <w:adjustRightInd w:val="0"/>
              <w:spacing w:after="160" w:line="259" w:lineRule="auto"/>
              <w:contextualSpacing/>
              <w:jc w:val="both"/>
              <w:rPr>
                <w:rFonts w:ascii="Calibri" w:eastAsia="Calibri" w:hAnsi="Calibri" w:cs="Calibri"/>
                <w:iCs/>
                <w:sz w:val="22"/>
                <w:szCs w:val="22"/>
              </w:rPr>
            </w:pPr>
          </w:p>
          <w:p w14:paraId="54C677F3" w14:textId="0D990FAD" w:rsidR="00C127D8" w:rsidRPr="00C127D8" w:rsidRDefault="00C127D8" w:rsidP="002857DC">
            <w:pPr>
              <w:autoSpaceDE w:val="0"/>
              <w:autoSpaceDN w:val="0"/>
              <w:adjustRightInd w:val="0"/>
              <w:spacing w:after="160" w:line="259" w:lineRule="auto"/>
              <w:contextualSpacing/>
              <w:jc w:val="both"/>
              <w:rPr>
                <w:rFonts w:ascii="Calibri" w:eastAsia="Calibri" w:hAnsi="Calibri" w:cs="Calibri"/>
                <w:sz w:val="22"/>
                <w:szCs w:val="22"/>
              </w:rPr>
            </w:pPr>
            <w:r w:rsidRPr="00C127D8">
              <w:rPr>
                <w:rFonts w:ascii="Calibri" w:eastAsia="Calibri" w:hAnsi="Calibri" w:cs="Calibri"/>
                <w:iCs/>
                <w:sz w:val="22"/>
                <w:szCs w:val="22"/>
              </w:rPr>
              <w:lastRenderedPageBreak/>
              <w:t>El investigador tiene la responsabilidad de mantener informado a los participantes de la investigación de los progresos de ésta por medios apropiados, periódicamente y de una forma comprensible, cuando corresponda.</w:t>
            </w:r>
          </w:p>
        </w:tc>
      </w:tr>
    </w:tbl>
    <w:p w14:paraId="2D7C43EA" w14:textId="77777777" w:rsidR="00C127D8" w:rsidRDefault="00C127D8" w:rsidP="00C127D8">
      <w:pPr>
        <w:jc w:val="center"/>
        <w:rPr>
          <w:rFonts w:ascii="Calibri" w:hAnsi="Calibri" w:cs="Calibri"/>
          <w:b/>
          <w:bCs/>
        </w:rPr>
      </w:pPr>
    </w:p>
    <w:p w14:paraId="4B9F2CA7" w14:textId="77777777" w:rsidR="00C127D8" w:rsidRDefault="00C127D8" w:rsidP="00C127D8">
      <w:pPr>
        <w:jc w:val="center"/>
        <w:rPr>
          <w:rFonts w:ascii="Calibri" w:hAnsi="Calibri" w:cs="Calibri"/>
          <w:b/>
          <w:bCs/>
        </w:rPr>
      </w:pPr>
    </w:p>
    <w:p w14:paraId="51F6921A" w14:textId="77777777" w:rsidR="00C127D8" w:rsidRDefault="00C127D8" w:rsidP="00C127D8">
      <w:pPr>
        <w:jc w:val="center"/>
        <w:rPr>
          <w:rFonts w:ascii="Calibri" w:hAnsi="Calibri" w:cs="Calibri"/>
          <w:b/>
          <w:bCs/>
        </w:rPr>
      </w:pPr>
    </w:p>
    <w:p w14:paraId="3D8B16F8" w14:textId="77777777" w:rsidR="00C127D8" w:rsidRDefault="00C127D8" w:rsidP="00C127D8">
      <w:pPr>
        <w:jc w:val="center"/>
        <w:rPr>
          <w:rFonts w:ascii="Calibri" w:hAnsi="Calibri" w:cs="Calibri"/>
          <w:b/>
          <w:bCs/>
        </w:rPr>
      </w:pPr>
    </w:p>
    <w:p w14:paraId="134633C3" w14:textId="02769CFA" w:rsidR="00C127D8" w:rsidRDefault="00C127D8" w:rsidP="00C127D8">
      <w:pPr>
        <w:jc w:val="center"/>
        <w:rPr>
          <w:rFonts w:ascii="Calibri" w:hAnsi="Calibri" w:cs="Calibri"/>
        </w:rPr>
      </w:pPr>
      <w:r>
        <w:rPr>
          <w:rFonts w:ascii="Calibri" w:hAnsi="Calibri" w:cs="Calibri"/>
        </w:rPr>
        <w:t>__________________________________________</w:t>
      </w:r>
    </w:p>
    <w:p w14:paraId="073C8BD2" w14:textId="77777777" w:rsidR="00C127D8" w:rsidRDefault="00C127D8" w:rsidP="00C127D8">
      <w:pPr>
        <w:jc w:val="center"/>
        <w:rPr>
          <w:rFonts w:ascii="Calibri" w:hAnsi="Calibri" w:cs="Calibri"/>
        </w:rPr>
      </w:pPr>
      <w:r>
        <w:rPr>
          <w:rFonts w:ascii="Calibri" w:hAnsi="Calibri" w:cs="Calibri"/>
        </w:rPr>
        <w:t>Firma del Investigador Responsable</w:t>
      </w:r>
    </w:p>
    <w:p w14:paraId="38CCB1CF" w14:textId="77777777" w:rsidR="00C127D8" w:rsidRDefault="00C127D8" w:rsidP="00C127D8">
      <w:pPr>
        <w:autoSpaceDE w:val="0"/>
        <w:autoSpaceDN w:val="0"/>
        <w:adjustRightInd w:val="0"/>
        <w:jc w:val="both"/>
        <w:rPr>
          <w:rFonts w:ascii="Calibri" w:hAnsi="Calibri" w:cs="Calibri"/>
          <w:iCs/>
        </w:rPr>
      </w:pPr>
    </w:p>
    <w:p w14:paraId="54C9F94A" w14:textId="77777777" w:rsidR="00C127D8" w:rsidRDefault="00C127D8" w:rsidP="00C127D8">
      <w:pPr>
        <w:autoSpaceDE w:val="0"/>
        <w:autoSpaceDN w:val="0"/>
        <w:adjustRightInd w:val="0"/>
        <w:jc w:val="both"/>
        <w:rPr>
          <w:rFonts w:ascii="Calibri" w:hAnsi="Calibri" w:cs="Calibri"/>
          <w:b/>
          <w:iCs/>
        </w:rPr>
      </w:pPr>
    </w:p>
    <w:p w14:paraId="75ED06FF" w14:textId="77777777" w:rsidR="00C127D8" w:rsidRDefault="00C127D8" w:rsidP="00C127D8">
      <w:pPr>
        <w:autoSpaceDE w:val="0"/>
        <w:autoSpaceDN w:val="0"/>
        <w:adjustRightInd w:val="0"/>
        <w:jc w:val="both"/>
        <w:rPr>
          <w:rFonts w:ascii="Calibri" w:hAnsi="Calibri" w:cs="Calibri"/>
          <w:b/>
          <w:iCs/>
        </w:rPr>
      </w:pPr>
    </w:p>
    <w:p w14:paraId="6D77BA27" w14:textId="636D5F47" w:rsidR="008C4545" w:rsidRDefault="00C127D8" w:rsidP="00C127D8">
      <w:pPr>
        <w:autoSpaceDE w:val="0"/>
        <w:autoSpaceDN w:val="0"/>
        <w:adjustRightInd w:val="0"/>
        <w:jc w:val="both"/>
      </w:pPr>
      <w:r>
        <w:rPr>
          <w:rFonts w:ascii="Calibri" w:hAnsi="Calibri" w:cs="Calibri"/>
          <w:b/>
          <w:iCs/>
        </w:rPr>
        <w:t>Nota: Extraído de Norma Técnica N° 0151, aprobada mediante Resolución Exenta N°403 de 11 de julio de 2013 sobre estándares de acreditación de los Comités Éticos Científicos</w:t>
      </w:r>
    </w:p>
    <w:sectPr w:rsidR="008C45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3FE"/>
    <w:multiLevelType w:val="hybridMultilevel"/>
    <w:tmpl w:val="9E98DF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9966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D8"/>
    <w:rsid w:val="00226A5F"/>
    <w:rsid w:val="00260A52"/>
    <w:rsid w:val="008C4545"/>
    <w:rsid w:val="00C127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E53A"/>
  <w15:chartTrackingRefBased/>
  <w15:docId w15:val="{55C44FC0-CC55-4699-AA77-04370470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7D8"/>
    <w:pPr>
      <w:spacing w:after="0" w:line="240" w:lineRule="auto"/>
    </w:pPr>
    <w:rPr>
      <w:rFonts w:ascii="Times New Roman" w:eastAsia="Times New Roman" w:hAnsi="Times New Roman" w:cs="Times New Roman"/>
      <w:kern w:val="0"/>
      <w:sz w:val="2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27D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880</Words>
  <Characters>4845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Valdés</dc:creator>
  <cp:keywords/>
  <dc:description/>
  <cp:lastModifiedBy>Alejandra Valdés</cp:lastModifiedBy>
  <cp:revision>1</cp:revision>
  <dcterms:created xsi:type="dcterms:W3CDTF">2023-09-16T16:56:00Z</dcterms:created>
  <dcterms:modified xsi:type="dcterms:W3CDTF">2023-09-16T17:07:00Z</dcterms:modified>
</cp:coreProperties>
</file>